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sz w:val="28"/>
          <w:szCs w:val="28"/>
        </w:rPr>
      </w:pPr>
      <w:r>
        <w:rPr>
          <w:sz w:val="28"/>
          <w:szCs w:val="28"/>
        </w:rPr>
      </w:r>
    </w:p>
    <w:p>
      <w:pPr>
        <w:spacing/>
        <w:jc w:val="center"/>
        <w:rPr>
          <w:sz w:val="28"/>
          <w:szCs w:val="28"/>
        </w:rPr>
      </w:pPr>
      <w:r>
        <w:rPr>
          <w:sz w:val="28"/>
          <w:szCs w:val="28"/>
        </w:rPr>
        <w:t xml:space="preserve">Tappan Spaulding Memorial Library </w:t>
      </w:r>
    </w:p>
    <w:p>
      <w:pPr>
        <w:spacing w:line="240" w:lineRule="auto"/>
        <w:jc w:val="center"/>
        <w:rPr>
          <w:sz w:val="24"/>
          <w:szCs w:val="24"/>
        </w:rPr>
      </w:pPr>
      <w:r>
        <w:rPr>
          <w:sz w:val="24"/>
          <w:szCs w:val="24"/>
        </w:rPr>
        <w:t>Board of Trustees Meeting Minutes</w:t>
      </w:r>
    </w:p>
    <w:p>
      <w:pPr>
        <w:spacing w:line="240" w:lineRule="auto"/>
        <w:jc w:val="center"/>
        <w:rPr>
          <w:sz w:val="24"/>
          <w:szCs w:val="24"/>
        </w:rPr>
      </w:pPr>
      <w:r>
        <w:rPr>
          <w:sz w:val="24"/>
          <w:szCs w:val="24"/>
        </w:rPr>
        <w:t xml:space="preserve">January 18, 2026 @ 5pm </w:t>
      </w:r>
    </w:p>
    <w:p>
      <w:pPr>
        <w:spacing w:before="240" w:after="240"/>
        <w:rPr>
          <w:sz w:val="20"/>
          <w:szCs w:val="20"/>
        </w:rPr>
      </w:pPr>
      <w:r>
        <w:rPr>
          <w:b/>
          <w:bCs/>
          <w:sz w:val="20"/>
          <w:szCs w:val="20"/>
          <w:u w:color="auto" w:val="single"/>
        </w:rPr>
        <w:t>Meeting Attendees:</w:t>
      </w:r>
      <w:r>
        <w:rPr>
          <w:sz w:val="20"/>
          <w:szCs w:val="20"/>
        </w:rPr>
        <w:t xml:space="preserve"> Kirstie Hardenstine, Erin Chapman, Betty D'Arcy, Adriana Reyes, Rachel Dufresne, Kathleen Grant</w:t>
      </w:r>
    </w:p>
    <w:p>
      <w:pPr>
        <w:spacing w:before="240" w:after="240"/>
        <w:rPr>
          <w:sz w:val="20"/>
          <w:szCs w:val="20"/>
        </w:rPr>
      </w:pPr>
      <w:r>
        <w:rPr>
          <w:b/>
          <w:bCs/>
          <w:sz w:val="20"/>
          <w:szCs w:val="20"/>
          <w:u w:color="auto" w:val="single"/>
        </w:rPr>
        <w:t xml:space="preserve">Excused Absence: </w:t>
      </w:r>
      <w:r>
        <w:rPr>
          <w:sz w:val="20"/>
          <w:szCs w:val="20"/>
        </w:rPr>
        <w:t xml:space="preserve"> none</w:t>
      </w:r>
    </w:p>
    <w:p>
      <w:pPr>
        <w:spacing w:before="240" w:after="240"/>
        <w:rPr>
          <w:sz w:val="20"/>
          <w:szCs w:val="20"/>
        </w:rPr>
      </w:pPr>
      <w:r>
        <w:rPr>
          <w:b/>
          <w:bCs/>
          <w:sz w:val="20"/>
          <w:szCs w:val="20"/>
          <w:u w:color="auto" w:val="single"/>
        </w:rPr>
        <w:t>Guests:</w:t>
      </w:r>
      <w:r>
        <w:rPr>
          <w:sz w:val="20"/>
          <w:szCs w:val="20"/>
          <w:u w:color="auto" w:val="single"/>
        </w:rPr>
        <w:t xml:space="preserve"> </w:t>
      </w:r>
      <w:r>
        <w:rPr>
          <w:b/>
          <w:bCs/>
          <w:sz w:val="20"/>
          <w:szCs w:val="20"/>
          <w:u w:color="auto" w:val="single"/>
        </w:rPr>
        <w:t>Call to Order:</w:t>
      </w:r>
      <w:r>
        <w:rPr>
          <w:sz w:val="20"/>
          <w:szCs w:val="20"/>
        </w:rPr>
        <w:t xml:space="preserve"> 5:01pm</w:t>
      </w:r>
    </w:p>
    <w:p>
      <w:pPr>
        <w:spacing w:before="240" w:after="240"/>
        <w:rPr>
          <w:sz w:val="20"/>
          <w:szCs w:val="20"/>
        </w:rPr>
      </w:pPr>
      <w:r>
        <w:rPr>
          <w:b/>
          <w:bCs/>
          <w:sz w:val="20"/>
          <w:szCs w:val="20"/>
          <w:u w:color="auto" w:val="single"/>
        </w:rPr>
        <w:t>Approval of Previous Minutes</w:t>
      </w:r>
      <w:r>
        <w:rPr>
          <w:sz w:val="20"/>
          <w:szCs w:val="20"/>
        </w:rPr>
        <w:t>: Adriana moved that December 2025 minutes be accepted. Betty D’ Arcy seconded. Approved.</w:t>
      </w:r>
    </w:p>
    <w:p>
      <w:pPr>
        <w:spacing w:before="240" w:after="240"/>
        <w:rPr>
          <w:sz w:val="20"/>
          <w:szCs w:val="20"/>
        </w:rPr>
      </w:pPr>
      <w:r>
        <w:rPr>
          <w:b/>
          <w:bCs/>
          <w:sz w:val="20"/>
          <w:szCs w:val="20"/>
          <w:u w:color="auto" w:val="single"/>
        </w:rPr>
        <w:t>Old Business Update:</w:t>
      </w:r>
      <w:r>
        <w:rPr>
          <w:sz w:val="20"/>
          <w:szCs w:val="20"/>
        </w:rPr>
      </w:r>
    </w:p>
    <w:p>
      <w:pPr>
        <w:rPr>
          <w:sz w:val="20"/>
          <w:szCs w:val="20"/>
        </w:rPr>
      </w:pPr>
      <w:r>
        <w:rPr>
          <w:sz w:val="20"/>
          <w:szCs w:val="20"/>
        </w:rPr>
        <w:t xml:space="preserve">Kirstie checked in with the board to make sure that Kathleen Grant signed her oath at the village office. She also checked in with Erin to make sure the village had been contacted about the resolutions made in December pertaining to the approval of increased salary, updates to the by-laws, and the approval of the 26-27 budget. </w:t>
      </w:r>
    </w:p>
    <w:p>
      <w:pPr>
        <w:rPr>
          <w:sz w:val="20"/>
          <w:szCs w:val="20"/>
        </w:rPr>
      </w:pPr>
      <w:r>
        <w:rPr>
          <w:sz w:val="20"/>
          <w:szCs w:val="20"/>
        </w:rPr>
      </w:r>
    </w:p>
    <w:p>
      <w:pPr>
        <w:rPr>
          <w:b/>
          <w:bCs/>
          <w:sz w:val="20"/>
          <w:szCs w:val="20"/>
        </w:rPr>
      </w:pPr>
      <w:r>
        <w:rPr>
          <w:b/>
          <w:bCs/>
          <w:sz w:val="20"/>
          <w:szCs w:val="20"/>
          <w:u w:color="auto" w:val="single"/>
        </w:rPr>
        <w:t>Summary of Director's Report</w:t>
      </w:r>
      <w:r>
        <w:rPr>
          <w:b/>
          <w:bCs/>
          <w:sz w:val="20"/>
          <w:szCs w:val="20"/>
        </w:rPr>
        <w:t>:</w:t>
      </w:r>
    </w:p>
    <w:p>
      <w:pPr>
        <w:spacing w:before="240" w:after="240"/>
        <w:rPr>
          <w:sz w:val="20"/>
          <w:szCs w:val="20"/>
        </w:rPr>
      </w:pPr>
      <w:r>
        <w:rPr>
          <w:sz w:val="20"/>
          <w:szCs w:val="20"/>
        </w:rPr>
        <w:t xml:space="preserve">Erin talked about Storytime starting back up next Monday (paused due to illness). She also mentioned that the FLLS annual review will need to be reviewed by the board prior to the March 21st deadline.Her director's report also specified grant funding and upcoming opportunities.    </w:t>
      </w:r>
    </w:p>
    <w:p>
      <w:pPr>
        <w:spacing w:before="240" w:after="240"/>
        <w:rPr>
          <w:b/>
          <w:bCs/>
          <w:sz w:val="20"/>
          <w:szCs w:val="20"/>
          <w:u w:color="auto" w:val="single"/>
        </w:rPr>
      </w:pPr>
      <w:r>
        <w:rPr>
          <w:b/>
          <w:bCs/>
          <w:sz w:val="20"/>
          <w:szCs w:val="20"/>
          <w:u w:color="auto" w:val="single"/>
        </w:rPr>
        <w:t>Summary of President's Report:</w:t>
      </w:r>
    </w:p>
    <w:p>
      <w:pPr>
        <w:spacing w:before="240" w:after="240"/>
        <w:rPr>
          <w:sz w:val="20"/>
          <w:szCs w:val="20"/>
        </w:rPr>
      </w:pPr>
      <w:r>
        <w:rPr>
          <w:sz w:val="20"/>
          <w:szCs w:val="20"/>
        </w:rPr>
        <w:t xml:space="preserve">Kirstie did not report on anything additional this month. </w:t>
      </w:r>
    </w:p>
    <w:p>
      <w:pPr>
        <w:spacing w:before="240" w:after="240"/>
        <w:rPr>
          <w:b/>
          <w:bCs/>
          <w:sz w:val="20"/>
          <w:szCs w:val="20"/>
          <w:u w:color="auto" w:val="single"/>
        </w:rPr>
      </w:pPr>
      <w:r>
        <w:rPr>
          <w:b/>
          <w:bCs/>
          <w:sz w:val="20"/>
          <w:szCs w:val="20"/>
          <w:u w:color="auto" w:val="single"/>
        </w:rPr>
        <w:t>Summary of Financial Report:</w:t>
      </w:r>
    </w:p>
    <w:p>
      <w:pPr>
        <w:spacing w:before="240" w:after="240"/>
        <w:rPr>
          <w:sz w:val="20"/>
          <w:szCs w:val="20"/>
        </w:rPr>
      </w:pPr>
      <w:r>
        <w:rPr>
          <w:sz w:val="20"/>
          <w:szCs w:val="20"/>
        </w:rPr>
        <w:t xml:space="preserve">Adriana Reyes has volunteered to fill Joe Mooney's vacancy as the board treasurer. She will work closely with Erin Chapman and Pam Benthin (@ the Village Office) to provide the board of trustees with the monthly revenue and expenditure reports.  </w:t>
      </w:r>
    </w:p>
    <w:p>
      <w:pPr>
        <w:rPr>
          <w:sz w:val="20"/>
          <w:szCs w:val="20"/>
        </w:rPr>
      </w:pPr>
      <w:r>
        <w:rPr>
          <w:sz w:val="20"/>
          <w:szCs w:val="20"/>
        </w:rPr>
        <w:t>Kirstie nominated Arianna to be treasurer, Rachel seconds nomination, Unanimous approval.</w:t>
      </w:r>
    </w:p>
    <w:p>
      <w:pPr>
        <w:spacing w:before="240" w:after="240"/>
        <w:rPr>
          <w:sz w:val="20"/>
          <w:szCs w:val="20"/>
        </w:rPr>
      </w:pPr>
      <w:r>
        <w:rPr>
          <w:b/>
          <w:bCs/>
          <w:sz w:val="20"/>
          <w:szCs w:val="20"/>
          <w:u w:color="auto" w:val="single"/>
        </w:rPr>
        <w:t>Monthly Bills</w:t>
      </w:r>
      <w:r>
        <w:rPr>
          <w:b/>
          <w:bCs/>
          <w:sz w:val="20"/>
          <w:szCs w:val="20"/>
        </w:rPr>
        <w:t>:</w:t>
      </w:r>
      <w:r>
        <w:rPr>
          <w:sz w:val="20"/>
          <w:szCs w:val="20"/>
        </w:rPr>
        <w:t xml:space="preserve"> Reviewed &amp; Signed</w:t>
      </w:r>
    </w:p>
    <w:p>
      <w:pPr>
        <w:spacing w:before="240" w:after="240"/>
        <w:rPr>
          <w:sz w:val="20"/>
          <w:szCs w:val="20"/>
        </w:rPr>
      </w:pPr>
      <w:r>
        <w:rPr>
          <w:b/>
          <w:bCs/>
          <w:sz w:val="20"/>
          <w:szCs w:val="20"/>
          <w:u w:color="auto" w:val="single"/>
        </w:rPr>
        <w:t xml:space="preserve">Executive Session: </w:t>
      </w:r>
      <w:r>
        <w:rPr>
          <w:sz w:val="20"/>
          <w:szCs w:val="20"/>
        </w:rPr>
        <w:t>not required</w:t>
      </w:r>
    </w:p>
    <w:p>
      <w:pPr>
        <w:spacing w:before="240" w:after="240"/>
        <w:rPr>
          <w:sz w:val="20"/>
          <w:szCs w:val="20"/>
        </w:rPr>
      </w:pPr>
      <w:r>
        <w:rPr>
          <w:b/>
          <w:bCs/>
          <w:sz w:val="20"/>
          <w:szCs w:val="20"/>
          <w:u w:color="auto" w:val="single"/>
        </w:rPr>
        <w:t>Adjournment:</w:t>
      </w:r>
      <w:r>
        <w:rPr>
          <w:sz w:val="20"/>
          <w:szCs w:val="20"/>
        </w:rPr>
        <w:t xml:space="preserve"> 5:17pm             </w:t>
      </w:r>
      <w:r>
        <w:rPr>
          <w:b/>
          <w:bCs/>
          <w:sz w:val="20"/>
          <w:szCs w:val="20"/>
          <w:u w:color="auto" w:val="single"/>
        </w:rPr>
        <w:t>Next Meeting</w:t>
      </w:r>
      <w:r>
        <w:rPr>
          <w:sz w:val="20"/>
          <w:szCs w:val="20"/>
          <w:u w:color="auto" w:val="single"/>
        </w:rPr>
        <w:t>:</w:t>
      </w:r>
      <w:r>
        <w:rPr>
          <w:sz w:val="20"/>
          <w:szCs w:val="20"/>
        </w:rPr>
        <w:t xml:space="preserve"> Sunday, February 15, 2026 @ 5 pm</w:t>
      </w:r>
    </w:p>
    <w:p>
      <w:pPr>
        <w:spacing w:before="240" w:after="240"/>
        <w:rPr>
          <w:sz w:val="20"/>
          <w:szCs w:val="20"/>
        </w:rPr>
      </w:pPr>
      <w:r>
        <w:rPr>
          <w:sz w:val="20"/>
          <w:szCs w:val="20"/>
        </w:rPr>
      </w:r>
    </w:p>
    <w:p>
      <w:pPr>
        <w:spacing w:before="240" w:after="240"/>
        <w:rPr>
          <w:sz w:val="20"/>
          <w:szCs w:val="20"/>
        </w:rPr>
      </w:pPr>
      <w:r>
        <w:rPr>
          <w:sz w:val="20"/>
          <w:szCs w:val="20"/>
        </w:rPr>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January 2026 Director’s Report</w:t>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lang w:val="en-us"/>
        </w:rPr>
      </w:pPr>
      <w:r>
        <w:rPr>
          <w:rFonts w:eastAsia="SimSun" w:cs="Times New Roman"/>
          <w:b/>
          <w:color w:val="000000"/>
          <w:kern w:val="1"/>
          <w:sz w:val="22"/>
          <w:szCs w:val="20"/>
          <w:lang w:val="en-us"/>
        </w:rPr>
        <w:t>Bills:</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NYSEG: 110.44</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Spectrum: 89.95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AMEX: 136.50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Cengage: 65.63</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FLLS: 340.55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Martin's: 305.77</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r>
    </w:p>
    <w:p>
      <w:pPr>
        <w:numPr>
          <w:ilvl w:val="0"/>
          <w:numId w:val="1"/>
        </w:numPr>
        <w:ind w:left="283" w:hanging="283"/>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StoryTime will start back up on Monday, Jan 26th. We didn't have any this month because I was sick and didn't want to spread the germs.</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r>
    </w:p>
    <w:p>
      <w:pPr>
        <w:numPr>
          <w:ilvl w:val="0"/>
          <w:numId w:val="1"/>
        </w:numPr>
        <w:ind w:left="283" w:hanging="283"/>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No more news on the Annual Report other than that they will be due to FLLS for their review on March 21st. We need to make sure our March board meeting is before this date so that the board can approve the report. </w:t>
        <w:br w:type="textWrapping"/>
      </w:r>
    </w:p>
    <w:p>
      <w:pPr>
        <w:numPr>
          <w:ilvl w:val="0"/>
          <w:numId w:val="1"/>
        </w:numPr>
        <w:ind w:left="283" w:hanging="283"/>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The Friends of the Library is now official! I'm planning on joining them at their next meeting so we can go over some ideas - what the library needs, fundraising ideas, etc. They are planning on selling Friends of the Library t-shirts and Doug's Fish Fry was mentioned. </w:t>
      </w:r>
    </w:p>
    <w:p>
      <w:pPr>
        <w:numPr>
          <w:ilvl w:val="0"/>
          <w:numId w:val="0"/>
        </w:numPr>
        <w:ind w:left="283" w:firstLine="0"/>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r>
    </w:p>
    <w:p>
      <w:pPr>
        <w:numPr>
          <w:ilvl w:val="0"/>
          <w:numId w:val="1"/>
        </w:numPr>
        <w:ind w:left="283" w:hanging="283"/>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I'm working on securing funding for our children's books and programming through the Rosen Grant. The grant application is due on Jan. 28th. </w:t>
      </w:r>
    </w:p>
    <w:p>
      <w:pPr>
        <w:numPr>
          <w:ilvl w:val="0"/>
          <w:numId w:val="0"/>
        </w:numPr>
        <w:ind w:left="283" w:firstLine="0"/>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r>
    </w:p>
    <w:p>
      <w:pPr>
        <w:numPr>
          <w:ilvl w:val="0"/>
          <w:numId w:val="1"/>
        </w:numPr>
        <w:ind w:left="283" w:hanging="283"/>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We also received $500 through the Friends of the Tompkins County Public Library to purchase new movies for the library. I've started looking into new titles to purchase. </w:t>
      </w:r>
    </w:p>
    <w:p>
      <w:pPr>
        <w:numPr>
          <w:ilvl w:val="0"/>
          <w:numId w:val="0"/>
        </w:numPr>
        <w:ind w:left="283" w:firstLine="0"/>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r>
    </w:p>
    <w:p>
      <w:pPr>
        <w:numPr>
          <w:ilvl w:val="0"/>
          <w:numId w:val="1"/>
        </w:numPr>
        <w:ind w:left="283" w:hanging="283"/>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If Kathy hasn't taken her oath, we need to add in our minutes that the board approves her as a board trustee again this month as she needs to take her oath within 30 days of board approval. </w:t>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Just a clarification on how we are funded. I was recently asked if I'm employed by the school since they're paying for the library now. This was in reference to the taxes that are collected through the school to pay the $50,000 per year for library funding. The school doesn't give us any money, they are simply just the collector and distributor of the taxes. This is the way that NYS prefers libraries to be funded. </w:t>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Wingdings">
    <w:panose1 w:val="05000000000000000000"/>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numFmt w:val="bullet"/>
      <w:lvlText w:val=""/>
      <w:lvlJc w:val="left"/>
      <w:pPr>
        <w:tabs>
          <w:tab w:val="num" w:pos="283"/>
        </w:tabs>
        <w:ind w:left="283" w:hanging="283"/>
      </w:pPr>
      <w:rPr>
        <w:rFonts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43"/>
      <w:tmLastPosIdx w:val="418"/>
    </w:tmLastPosCaret>
    <w:tmLastPosAnchor>
      <w:tmLastPosPgfIdx w:val="0"/>
      <w:tmLastPosIdx w:val="0"/>
    </w:tmLastPosAnchor>
    <w:tmLastPosTblRect w:left="0" w:top="0" w:right="0" w:bottom="0"/>
  </w:tmLastPos>
  <w:tmAppRevision w:date="1786479981"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2026-08-11T20:23:48Z</dcterms:created>
  <dcterms:modified xsi:type="dcterms:W3CDTF">2026-08-11T20:26:21Z</dcterms:modified>
</cp:coreProperties>
</file>