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spacing/>
        <w:jc w:val="center"/>
        <w:rPr>
          <w:sz w:val="28"/>
          <w:szCs w:val="28"/>
        </w:rPr>
      </w:pPr>
      <w:r>
        <w:rPr>
          <w:sz w:val="28"/>
          <w:szCs w:val="28"/>
        </w:rPr>
        <w:t xml:space="preserve">Tappan Spaulding Memorial Library </w:t>
      </w:r>
    </w:p>
    <w:p>
      <w:pPr>
        <w:spacing/>
        <w:jc w:val="center"/>
        <w:rPr>
          <w:sz w:val="28"/>
          <w:szCs w:val="28"/>
        </w:rPr>
      </w:pPr>
      <w:r>
        <w:rPr>
          <w:sz w:val="28"/>
          <w:szCs w:val="28"/>
        </w:rPr>
      </w:r>
    </w:p>
    <w:p>
      <w:pPr>
        <w:spacing w:line="240" w:lineRule="auto"/>
        <w:jc w:val="center"/>
        <w:rPr>
          <w:sz w:val="24"/>
          <w:szCs w:val="24"/>
        </w:rPr>
      </w:pPr>
      <w:r>
        <w:rPr>
          <w:sz w:val="24"/>
          <w:szCs w:val="24"/>
        </w:rPr>
        <w:t>Board of Trustees Meeting Minutes</w:t>
      </w:r>
    </w:p>
    <w:p>
      <w:pPr>
        <w:spacing w:line="240" w:lineRule="auto"/>
        <w:jc w:val="center"/>
        <w:rPr>
          <w:sz w:val="24"/>
          <w:szCs w:val="24"/>
        </w:rPr>
      </w:pPr>
      <w:r>
        <w:rPr>
          <w:sz w:val="24"/>
          <w:szCs w:val="24"/>
        </w:rPr>
        <w:t xml:space="preserve">November 16, 2025 @ 5pm </w:t>
      </w:r>
    </w:p>
    <w:p>
      <w:pPr>
        <w:spacing w:before="240" w:after="240"/>
        <w:rPr>
          <w:sz w:val="20"/>
          <w:szCs w:val="20"/>
        </w:rPr>
      </w:pPr>
      <w:r>
        <w:rPr>
          <w:b/>
          <w:bCs/>
          <w:sz w:val="20"/>
          <w:szCs w:val="20"/>
          <w:u w:color="auto" w:val="single"/>
        </w:rPr>
        <w:t>Meeting Attendees:</w:t>
      </w:r>
      <w:r>
        <w:rPr>
          <w:sz w:val="20"/>
          <w:szCs w:val="20"/>
        </w:rPr>
        <w:t xml:space="preserve"> Kirstie Hardenstine, Erin Chapman, Betty D'Arcy, Adriana Reyes, Rachel Dufresne</w:t>
      </w:r>
    </w:p>
    <w:p>
      <w:pPr>
        <w:spacing w:before="240" w:after="240"/>
        <w:rPr>
          <w:sz w:val="20"/>
          <w:szCs w:val="20"/>
        </w:rPr>
      </w:pPr>
      <w:r>
        <w:rPr>
          <w:b/>
          <w:bCs/>
          <w:sz w:val="20"/>
          <w:szCs w:val="20"/>
          <w:u w:color="auto" w:val="single"/>
        </w:rPr>
        <w:t xml:space="preserve">Excused Absence: </w:t>
      </w:r>
      <w:r>
        <w:rPr>
          <w:sz w:val="20"/>
          <w:szCs w:val="20"/>
        </w:rPr>
        <w:t>Joe Mooney</w:t>
      </w:r>
    </w:p>
    <w:p>
      <w:pPr>
        <w:spacing w:before="240" w:after="240"/>
        <w:rPr>
          <w:sz w:val="20"/>
          <w:szCs w:val="20"/>
        </w:rPr>
      </w:pPr>
      <w:r>
        <w:rPr>
          <w:b/>
          <w:bCs/>
          <w:sz w:val="20"/>
          <w:szCs w:val="20"/>
          <w:u w:color="auto" w:val="single"/>
        </w:rPr>
        <w:t>Guests:</w:t>
      </w:r>
      <w:r>
        <w:rPr>
          <w:sz w:val="20"/>
          <w:szCs w:val="20"/>
          <w:u w:color="auto" w:val="single"/>
        </w:rPr>
        <w:t xml:space="preserve"> </w:t>
      </w:r>
      <w:r>
        <w:rPr>
          <w:sz w:val="20"/>
          <w:szCs w:val="20"/>
        </w:rPr>
        <w:t>Kathleen Grant</w:t>
      </w:r>
    </w:p>
    <w:p>
      <w:pPr>
        <w:spacing w:before="240" w:after="240"/>
        <w:rPr>
          <w:sz w:val="20"/>
          <w:szCs w:val="20"/>
        </w:rPr>
      </w:pPr>
      <w:r>
        <w:rPr>
          <w:b/>
          <w:bCs/>
          <w:sz w:val="20"/>
          <w:szCs w:val="20"/>
          <w:u w:color="auto" w:val="single"/>
        </w:rPr>
        <w:t>Call to Order:</w:t>
      </w:r>
      <w:r>
        <w:rPr>
          <w:sz w:val="20"/>
          <w:szCs w:val="20"/>
        </w:rPr>
        <w:t xml:space="preserve"> 5:00pm</w:t>
      </w:r>
    </w:p>
    <w:p>
      <w:pPr>
        <w:spacing w:before="240" w:after="240"/>
        <w:rPr>
          <w:sz w:val="20"/>
          <w:szCs w:val="20"/>
        </w:rPr>
      </w:pPr>
      <w:r>
        <w:rPr>
          <w:b/>
          <w:bCs/>
          <w:sz w:val="20"/>
          <w:szCs w:val="20"/>
          <w:u w:color="auto" w:val="single"/>
        </w:rPr>
        <w:t>Approval of Previous Minutes</w:t>
      </w:r>
      <w:r>
        <w:rPr>
          <w:sz w:val="20"/>
          <w:szCs w:val="20"/>
        </w:rPr>
        <w:t>: Kirstie moved that October 2025 minutes be accepted. Rachel, seconded. Betty Approved.</w:t>
      </w:r>
    </w:p>
    <w:p>
      <w:pPr>
        <w:spacing w:before="240" w:after="240"/>
        <w:rPr>
          <w:sz w:val="20"/>
          <w:szCs w:val="20"/>
        </w:rPr>
      </w:pPr>
      <w:r>
        <w:rPr>
          <w:b/>
          <w:bCs/>
          <w:sz w:val="20"/>
          <w:szCs w:val="20"/>
          <w:u w:color="auto" w:val="single"/>
        </w:rPr>
        <w:t>Old Business Update:</w:t>
      </w:r>
      <w:r>
        <w:rPr>
          <w:sz w:val="20"/>
          <w:szCs w:val="20"/>
        </w:rPr>
      </w:r>
    </w:p>
    <w:p>
      <w:pPr>
        <w:spacing w:before="240" w:after="240"/>
        <w:rPr>
          <w:sz w:val="20"/>
          <w:szCs w:val="20"/>
        </w:rPr>
      </w:pPr>
      <w:r>
        <w:rPr>
          <w:sz w:val="20"/>
          <w:szCs w:val="20"/>
        </w:rPr>
        <w:t>Continuing to check on By-Laws.</w:t>
      </w:r>
    </w:p>
    <w:p>
      <w:pPr>
        <w:spacing w:before="240" w:after="240"/>
        <w:rPr>
          <w:sz w:val="20"/>
          <w:szCs w:val="20"/>
        </w:rPr>
      </w:pPr>
      <w:r>
        <w:rPr>
          <w:sz w:val="20"/>
          <w:szCs w:val="20"/>
        </w:rPr>
        <w:t xml:space="preserve">The Friends Group resubmitted the Non-Profit paperwork - status pending approval. </w:t>
      </w:r>
    </w:p>
    <w:p>
      <w:pPr>
        <w:spacing w:before="240" w:after="240"/>
        <w:rPr>
          <w:b/>
          <w:bCs/>
          <w:sz w:val="20"/>
          <w:szCs w:val="20"/>
        </w:rPr>
      </w:pPr>
      <w:r>
        <w:rPr>
          <w:b/>
          <w:bCs/>
          <w:sz w:val="20"/>
          <w:szCs w:val="20"/>
          <w:u w:color="auto" w:val="single"/>
        </w:rPr>
        <w:t>Summary of Director's Report</w:t>
      </w:r>
      <w:r>
        <w:rPr>
          <w:b/>
          <w:bCs/>
          <w:sz w:val="20"/>
          <w:szCs w:val="20"/>
        </w:rPr>
        <w:t>:</w:t>
      </w:r>
    </w:p>
    <w:p>
      <w:pPr>
        <w:spacing w:before="240" w:after="240"/>
        <w:rPr>
          <w:sz w:val="20"/>
          <w:szCs w:val="20"/>
        </w:rPr>
      </w:pPr>
      <w:r>
        <w:rPr>
          <w:sz w:val="20"/>
          <w:szCs w:val="20"/>
        </w:rPr>
        <w:t xml:space="preserve">See attached report. </w:t>
      </w:r>
      <w:r>
        <w:t xml:space="preserve">Hoopla, Planning for Holiday Magic Interactive Tree, Member terms, &amp; Prepping for the Annual Report - new process as the old company went out of business. </w:t>
      </w:r>
      <w:r>
        <w:rPr>
          <w:sz w:val="20"/>
          <w:szCs w:val="20"/>
        </w:rPr>
      </w:r>
    </w:p>
    <w:p>
      <w:pPr>
        <w:spacing w:before="240" w:after="240"/>
        <w:rPr>
          <w:b/>
          <w:bCs/>
          <w:sz w:val="20"/>
          <w:szCs w:val="20"/>
          <w:u w:color="auto" w:val="single"/>
        </w:rPr>
      </w:pPr>
      <w:r>
        <w:rPr>
          <w:b/>
          <w:bCs/>
          <w:sz w:val="20"/>
          <w:szCs w:val="20"/>
          <w:u w:color="auto" w:val="single"/>
        </w:rPr>
        <w:t>Summary of President's Report:</w:t>
      </w:r>
    </w:p>
    <w:p>
      <w:pPr>
        <w:spacing w:before="240" w:after="240"/>
        <w:rPr>
          <w:sz w:val="20"/>
          <w:szCs w:val="20"/>
        </w:rPr>
      </w:pPr>
      <w:r>
        <w:rPr>
          <w:sz w:val="20"/>
          <w:szCs w:val="20"/>
        </w:rPr>
        <w:t xml:space="preserve">The full 990 form was submitted online on November 12, 2025. Shelby, Joe, and Kirstie were present. No payment fee was requested. </w:t>
      </w:r>
    </w:p>
    <w:p>
      <w:pPr>
        <w:spacing w:before="240" w:after="240"/>
        <w:rPr>
          <w:sz w:val="20"/>
          <w:szCs w:val="20"/>
        </w:rPr>
      </w:pPr>
      <w:r>
        <w:rPr>
          <w:sz w:val="20"/>
          <w:szCs w:val="20"/>
        </w:rPr>
        <w:t xml:space="preserve">New board member interest (Kathleen Grant). She talked with the current trustees about her interest in joining the library board.  </w:t>
      </w:r>
    </w:p>
    <w:p>
      <w:pPr>
        <w:spacing w:before="240" w:after="240"/>
        <w:rPr>
          <w:b/>
          <w:bCs/>
          <w:sz w:val="20"/>
          <w:szCs w:val="20"/>
          <w:u w:color="auto" w:val="single"/>
        </w:rPr>
      </w:pPr>
      <w:r>
        <w:rPr>
          <w:b/>
          <w:bCs/>
          <w:sz w:val="20"/>
          <w:szCs w:val="20"/>
          <w:u w:color="auto" w:val="single"/>
        </w:rPr>
        <w:t>Summary of Financial Report:</w:t>
      </w:r>
    </w:p>
    <w:p>
      <w:pPr>
        <w:spacing w:before="240" w:after="240"/>
        <w:rPr>
          <w:sz w:val="20"/>
          <w:szCs w:val="20"/>
        </w:rPr>
      </w:pPr>
      <w:r>
        <w:rPr>
          <w:sz w:val="20"/>
          <w:szCs w:val="20"/>
        </w:rPr>
        <w:t xml:space="preserve">Monthly Revenues / Expenditures attached. Joe has worked on the 2026-2027 library budget. He will be stepping down as volunteer treasurer as of December 2025.  </w:t>
      </w:r>
    </w:p>
    <w:p>
      <w:pPr>
        <w:spacing w:before="240" w:after="240"/>
        <w:rPr>
          <w:sz w:val="20"/>
          <w:szCs w:val="20"/>
        </w:rPr>
      </w:pPr>
      <w:r>
        <w:rPr>
          <w:b/>
          <w:bCs/>
          <w:sz w:val="20"/>
          <w:szCs w:val="20"/>
          <w:u w:color="auto" w:val="single"/>
        </w:rPr>
        <w:t>Monthly Bills</w:t>
      </w:r>
      <w:r>
        <w:rPr>
          <w:b/>
          <w:bCs/>
          <w:sz w:val="20"/>
          <w:szCs w:val="20"/>
        </w:rPr>
        <w:t>:</w:t>
      </w:r>
      <w:r>
        <w:rPr>
          <w:sz w:val="20"/>
          <w:szCs w:val="20"/>
        </w:rPr>
        <w:t xml:space="preserve"> Reviewed &amp; Signed</w:t>
      </w:r>
    </w:p>
    <w:p>
      <w:pPr>
        <w:spacing w:before="240" w:after="240"/>
        <w:rPr>
          <w:sz w:val="20"/>
          <w:szCs w:val="20"/>
        </w:rPr>
      </w:pPr>
      <w:r>
        <w:rPr>
          <w:b/>
          <w:bCs/>
          <w:sz w:val="20"/>
          <w:szCs w:val="20"/>
          <w:u w:color="auto" w:val="single"/>
        </w:rPr>
        <w:t>Executive Session:</w:t>
      </w:r>
      <w:r>
        <w:rPr>
          <w:sz w:val="20"/>
          <w:szCs w:val="20"/>
        </w:rPr>
        <w:t xml:space="preserve"> Entered @ 5:26 pm</w:t>
      </w:r>
    </w:p>
    <w:p>
      <w:pPr>
        <w:spacing w:before="240" w:after="240"/>
        <w:rPr>
          <w:sz w:val="20"/>
          <w:szCs w:val="20"/>
        </w:rPr>
      </w:pPr>
      <w:r>
        <w:rPr>
          <w:b/>
          <w:bCs/>
          <w:sz w:val="20"/>
          <w:szCs w:val="20"/>
          <w:u w:color="auto" w:val="single"/>
        </w:rPr>
        <w:t>Adjournment:</w:t>
      </w:r>
      <w:r>
        <w:rPr>
          <w:sz w:val="20"/>
          <w:szCs w:val="20"/>
        </w:rPr>
        <w:t xml:space="preserve"> 5:33pm             </w:t>
      </w:r>
      <w:r>
        <w:rPr>
          <w:b/>
          <w:bCs/>
          <w:sz w:val="20"/>
          <w:szCs w:val="20"/>
          <w:u w:color="auto" w:val="single"/>
        </w:rPr>
        <w:t>Next Meeting</w:t>
      </w:r>
      <w:r>
        <w:rPr>
          <w:sz w:val="20"/>
          <w:szCs w:val="20"/>
          <w:u w:color="auto" w:val="single"/>
        </w:rPr>
        <w:t>:</w:t>
      </w:r>
      <w:r>
        <w:rPr>
          <w:sz w:val="20"/>
          <w:szCs w:val="20"/>
        </w:rPr>
        <w:t xml:space="preserve"> Sunday,December 21, 2025 @ 5 pm</w:t>
      </w:r>
    </w:p>
    <w:p>
      <w:pPr>
        <w:spacing w:before="240" w:after="240"/>
      </w:pPr>
      <w:r/>
    </w:p>
    <w:p>
      <w:pPr>
        <w:spacing w:before="240" w:after="240"/>
      </w:pPr>
      <w:r/>
    </w:p>
    <w:p>
      <w:pPr>
        <w:spacing w:line="331" w:lineRule="auto"/>
        <w:jc w:val="center"/>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b/>
          <w:color w:val="000000"/>
          <w:kern w:val="1"/>
          <w:sz w:val="22"/>
          <w:szCs w:val="20"/>
          <w:u w:color="auto" w:val="single"/>
          <w:lang w:val="en-us"/>
        </w:rPr>
      </w:pPr>
      <w:r>
        <w:rPr>
          <w:rFonts w:eastAsia="SimSun" w:cs="Times New Roman"/>
          <w:b/>
          <w:color w:val="000000"/>
          <w:kern w:val="1"/>
          <w:sz w:val="22"/>
          <w:szCs w:val="20"/>
          <w:u w:color="auto" w:val="single"/>
          <w:lang w:val="en-us"/>
        </w:rPr>
        <w:t>November 2025 Director’s Report</w:t>
      </w:r>
    </w:p>
    <w:p>
      <w:pPr>
        <w:spacing w:line="331" w:lineRule="auto"/>
        <w:jc w:val="center"/>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kern w:val="1"/>
          <w:sz w:val="20"/>
          <w:szCs w:val="20"/>
          <w:lang w:val="en-us"/>
        </w:rPr>
      </w:pPr>
      <w:r>
        <w:rPr>
          <w:rFonts w:ascii="Times New Roman" w:hAnsi="Times New Roman" w:eastAsia="SimSun" w:cs="Times New Roman"/>
          <w:kern w:val="1"/>
          <w:sz w:val="20"/>
          <w:szCs w:val="20"/>
          <w:lang w:val="en-us"/>
        </w:rPr>
        <w:br w:type="textWrapping"/>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b/>
          <w:color w:val="000000"/>
          <w:kern w:val="1"/>
          <w:sz w:val="22"/>
          <w:szCs w:val="20"/>
          <w:u w:color="auto" w:val="single"/>
          <w:lang w:val="en-us"/>
        </w:rPr>
      </w:pPr>
      <w:r>
        <w:rPr>
          <w:rFonts w:eastAsia="SimSun" w:cs="Times New Roman"/>
          <w:b/>
          <w:color w:val="000000"/>
          <w:kern w:val="1"/>
          <w:sz w:val="22"/>
          <w:szCs w:val="20"/>
          <w:u w:color="auto" w:val="single"/>
          <w:lang w:val="en-us"/>
        </w:rPr>
        <w:t>Bills:</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Cengage: 532.15 </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Hollenbeck's: 37.97</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Spectrum: 89.95</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Tree Lighting: 40.00</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NYSEG: 137.98</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AMEX:</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kern w:val="1"/>
          <w:sz w:val="20"/>
          <w:szCs w:val="20"/>
          <w:lang w:val="en-us"/>
        </w:rPr>
      </w:pPr>
      <w:r>
        <w:rPr>
          <w:rFonts w:ascii="Times New Roman" w:hAnsi="Times New Roman" w:eastAsia="SimSun" w:cs="Times New Roman"/>
          <w:kern w:val="1"/>
          <w:sz w:val="20"/>
          <w:szCs w:val="20"/>
          <w:lang w:val="en-us"/>
        </w:rPr>
        <w:br w:type="textWrapping"/>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b/>
          <w:color w:val="000000"/>
          <w:kern w:val="1"/>
          <w:sz w:val="22"/>
          <w:szCs w:val="20"/>
          <w:lang w:val="en-us"/>
        </w:rPr>
        <w:t>Hoopla update</w:t>
      </w:r>
      <w:r>
        <w:rPr>
          <w:rFonts w:eastAsia="SimSun" w:cs="Times New Roman"/>
          <w:color w:val="000000"/>
          <w:kern w:val="1"/>
          <w:sz w:val="22"/>
          <w:szCs w:val="20"/>
          <w:lang w:val="en-us"/>
        </w:rPr>
        <w:t>:</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I talked with a rep at Hoopla to get the process going. I talked with Joe about the budget for 3 content and he upped it so that we have $1200 to spend on Hoopla for next year. We're going to send them the $1200 as a good faith payment. We're essentially paying ahead for the year. I'm guessing we're not going to actually spend all of it for the first year. I will have access to the amount of borrows/month so I can see how many people are using Hoopla. The launch date looks like it'll be set for 1/1/2026.</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kern w:val="1"/>
          <w:sz w:val="20"/>
          <w:szCs w:val="20"/>
          <w:lang w:val="en-us"/>
        </w:rPr>
      </w:pPr>
      <w:r>
        <w:rPr>
          <w:rFonts w:ascii="Times New Roman" w:hAnsi="Times New Roman" w:eastAsia="SimSun" w:cs="Times New Roman"/>
          <w:kern w:val="1"/>
          <w:sz w:val="20"/>
          <w:szCs w:val="20"/>
          <w:lang w:val="en-us"/>
        </w:rPr>
        <w:br w:type="textWrapping"/>
      </w:r>
    </w:p>
    <w:p>
      <w:pPr>
        <w:spacing w:before="240" w:after="240"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b/>
          <w:color w:val="000000"/>
          <w:kern w:val="1"/>
          <w:sz w:val="22"/>
          <w:szCs w:val="20"/>
          <w:lang w:val="en-us"/>
        </w:rPr>
        <w:t>Continuing ed for Trustees</w:t>
      </w:r>
      <w:r>
        <w:rPr>
          <w:rFonts w:eastAsia="SimSun" w:cs="Times New Roman"/>
          <w:color w:val="000000"/>
          <w:kern w:val="1"/>
          <w:sz w:val="22"/>
          <w:szCs w:val="20"/>
          <w:lang w:val="en-us"/>
        </w:rPr>
        <w:t xml:space="preserve"> - make sure it's done before the end of the year. </w:t>
      </w:r>
    </w:p>
    <w:p>
      <w:pPr>
        <w:spacing w:before="240" w:after="240"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b/>
          <w:color w:val="000000"/>
          <w:kern w:val="1"/>
          <w:sz w:val="22"/>
          <w:szCs w:val="20"/>
          <w:lang w:val="en-us"/>
        </w:rPr>
        <w:t xml:space="preserve">Holiday Magic: </w:t>
      </w:r>
      <w:r>
        <w:rPr>
          <w:rFonts w:eastAsia="SimSun" w:cs="Times New Roman"/>
          <w:color w:val="000000"/>
          <w:kern w:val="1"/>
          <w:sz w:val="22"/>
          <w:szCs w:val="20"/>
          <w:lang w:val="en-us"/>
        </w:rPr>
        <w:t>We'll do a tree again this year. I'm making it interactive again - this year the ornaments will have book clues and people can guess what the books are. It can be a passive program that people can do on their own time. I'm trying to think of a small prize that could be won for guessing all of the books correctly - probably a holiday book. We have some leftover kids' books from last year and I believe there's a bunch of adult Christmas books downstairs that were donated at some point. I'll look! I still have the supplies to do the toilet paper snowflakes as an activity, it might be chaotic, but I'm willing to try it out. Maybe I'll just put the toys away so there's not a huge mess at the end of the night! OR we don't do a craft and just do a free book giveaway for kids if they stop in. Thoughts? Ideas? </w:t>
      </w:r>
    </w:p>
    <w:p>
      <w:pPr>
        <w:spacing w:before="240" w:after="240"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b/>
          <w:color w:val="000000"/>
          <w:kern w:val="1"/>
          <w:sz w:val="22"/>
          <w:szCs w:val="20"/>
          <w:lang w:val="en-us"/>
        </w:rPr>
        <w:t xml:space="preserve">Board member resolution: </w:t>
      </w:r>
      <w:r>
        <w:rPr>
          <w:rFonts w:eastAsia="SimSun" w:cs="Times New Roman"/>
          <w:color w:val="000000"/>
          <w:kern w:val="1"/>
          <w:sz w:val="22"/>
          <w:szCs w:val="20"/>
          <w:lang w:val="en-us"/>
        </w:rPr>
        <w:t>This has been tabled for a while, but I'm going to chat with Pam and figure out the board member dates so that the board can pass a resolution in December so everything's set come annual report time. We need to figure out who's ok with ending in 2026, 2027, etc. Everyone on the current board can serve another term, I believe.</w:t>
      </w:r>
    </w:p>
    <w:p>
      <w:pPr>
        <w:spacing w:before="240" w:after="240"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b/>
          <w:color w:val="000000"/>
          <w:kern w:val="1"/>
          <w:sz w:val="22"/>
          <w:szCs w:val="20"/>
          <w:lang w:val="en-us"/>
        </w:rPr>
        <w:t xml:space="preserve">Annual Report: </w:t>
      </w:r>
      <w:r>
        <w:rPr>
          <w:rFonts w:eastAsia="SimSun" w:cs="Times New Roman"/>
          <w:color w:val="000000"/>
          <w:kern w:val="1"/>
          <w:sz w:val="22"/>
          <w:szCs w:val="20"/>
          <w:lang w:val="en-us"/>
        </w:rPr>
        <w:t>The annual reports are going to be different this year because Baker and Taylor have gone out of business and they were the ones who supplied the program for the annual reports. Still waiting on information at this point. </w:t>
      </w:r>
    </w:p>
    <w:p>
      <w:pPr>
        <w:spacing w:before="240" w:after="240"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r>
    </w:p>
    <w:p>
      <w:pPr>
        <w:spacing w:before="240" w:after="240"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kern w:val="1"/>
          <w:sz w:val="20"/>
          <w:szCs w:val="20"/>
          <w:lang w:val="en-us"/>
        </w:rPr>
      </w:pPr>
      <w:r>
        <w:rPr>
          <w:rFonts w:ascii="Times New Roman" w:hAnsi="Times New Roman" w:eastAsia="SimSun" w:cs="Times New Roman"/>
          <w:kern w:val="1"/>
          <w:sz w:val="20"/>
          <w:szCs w:val="20"/>
          <w:lang w:val="en-us"/>
        </w:rPr>
        <w:br w:type="textWrapping"/>
        <w:br w:type="textWrapping"/>
      </w:r>
    </w:p>
    <w:sectPr>
      <w:footnotePr>
        <w:pos w:val="pageBottom"/>
        <w:numFmt w:val="decimal"/>
        <w:numStart w:val="1"/>
        <w:numRestart w:val="continuous"/>
      </w:footnotePr>
      <w:endnotePr>
        <w:pos w:val="docEnd"/>
        <w:numFmt w:val="lowerRoman"/>
        <w:numStart w:val="1"/>
        <w:numRestart w:val="continuous"/>
      </w:endnotePr>
      <w:type w:val="nextPage"/>
      <w:pgSz w:h="15840" w:w="12240"/>
      <w:pgMar w:left="1440" w:top="1440" w:right="1440" w:bottom="1440" w:header="0" w:footer="0"/>
      <w:paperSrc w:first="0" w:other="0" a="0" b="0"/>
      <w:pgNumType w:fmt="decimal" w:start="1"/>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7"/>
  <w:tmPrefTwo w:val="1"/>
  <w:tmFmtPref w:val="55057515"/>
  <w:tmCommentsPr>
    <w:tmCommentsPlace w:val="0"/>
    <w:tmCommentsWidth w:val="3240"/>
    <w:tmCommentsColor w:val="-1"/>
  </w:tmCommentsPr>
  <w:tmReviewPr>
    <w:tmReviewEnabled w:val="0"/>
    <w:tmReviewShow w:val="1"/>
    <w:tmReviewPrint w:val="0"/>
    <w:tmRevisionNum w:val="1"/>
    <w:tmReviewMarkIns w:val="4"/>
    <w:tmReviewColorIns w:val="-1"/>
    <w:tmReviewMarkDel w:val="6"/>
    <w:tmReviewColorDel w:val="-1"/>
    <w:tmReviewMarkFmt w:val="1"/>
    <w:tmReviewColorFmt w:val="-1"/>
    <w:tmReviewMarkLn w:val="1"/>
    <w:tmReviewColorLn w:val="0"/>
    <w:tmReviewToolTip w:val="1"/>
  </w:tmReviewPr>
  <w:tmLastPos>
    <w:tmLastPosPage w:val="1"/>
    <w:tmLastPosSelect w:val="0"/>
    <w:tmLastPosFrameIdx w:val="0"/>
    <w:tmLastPosCaret>
      <w:tmLastPosPgfIdx w:val="28"/>
      <w:tmLastPosIdx w:val="19"/>
    </w:tmLastPosCaret>
    <w:tmLastPosAnchor>
      <w:tmLastPosPgfIdx w:val="0"/>
      <w:tmLastPosIdx w:val="0"/>
    </w:tmLastPosAnchor>
    <w:tmLastPosTblRect w:left="0" w:top="0" w:right="0" w:bottom="0"/>
  </w:tmLastPos>
  <w:tmAppRevision w:date="1786479193" w:val="1068"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hAnsi="Arial" w:eastAsia="Arial" w:cs="Arial"/>
        <w:sz w:val="22"/>
        <w:szCs w:val="22"/>
        <w:lang w:val="en-us" w:eastAsia="zh-cn" w:bidi="ar-sa"/>
      </w:rPr>
    </w:rPrDefault>
    <w:pPrDefault>
      <w:pPr>
        <w:spacing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00" w:after="120"/>
      <w:keepNext/>
      <w:keepLines/>
    </w:pPr>
    <w:rPr>
      <w:sz w:val="40"/>
      <w:szCs w:val="40"/>
    </w:rPr>
  </w:style>
  <w:style w:type="paragraph" w:styleId="para2">
    <w:name w:val="heading 2"/>
    <w:qFormat/>
    <w:basedOn w:val="para0"/>
    <w:next w:val="para0"/>
    <w:pPr>
      <w:spacing w:before="360" w:after="120"/>
      <w:keepNext/>
      <w:keepLines/>
    </w:pPr>
    <w:rPr>
      <w:sz w:val="32"/>
      <w:szCs w:val="32"/>
    </w:rPr>
  </w:style>
  <w:style w:type="paragraph" w:styleId="para3">
    <w:name w:val="heading 3"/>
    <w:qFormat/>
    <w:basedOn w:val="para0"/>
    <w:next w:val="para0"/>
    <w:pPr>
      <w:spacing w:before="320" w:after="80"/>
      <w:keepNext/>
      <w:keepLines/>
    </w:pPr>
    <w:rPr>
      <w:color w:val="434343"/>
      <w:sz w:val="28"/>
      <w:szCs w:val="28"/>
    </w:rPr>
  </w:style>
  <w:style w:type="paragraph" w:styleId="para4">
    <w:name w:val="heading 4"/>
    <w:qFormat/>
    <w:basedOn w:val="para0"/>
    <w:next w:val="para0"/>
    <w:pPr>
      <w:spacing w:before="280" w:after="80"/>
      <w:keepNext/>
      <w:keepLines/>
    </w:pPr>
    <w:rPr>
      <w:color w:val="666666"/>
      <w:sz w:val="24"/>
      <w:szCs w:val="24"/>
    </w:rPr>
  </w:style>
  <w:style w:type="paragraph" w:styleId="para5">
    <w:name w:val="heading 5"/>
    <w:qFormat/>
    <w:basedOn w:val="para0"/>
    <w:next w:val="para0"/>
    <w:pPr>
      <w:spacing w:before="240" w:after="80"/>
      <w:keepNext/>
      <w:keepLines/>
    </w:pPr>
    <w:rPr>
      <w:color w:val="666666"/>
    </w:rPr>
  </w:style>
  <w:style w:type="paragraph" w:styleId="para6">
    <w:name w:val="heading 6"/>
    <w:qFormat/>
    <w:basedOn w:val="para0"/>
    <w:next w:val="para0"/>
    <w:pPr>
      <w:spacing w:before="240" w:after="80"/>
      <w:keepNext/>
      <w:keepLines/>
    </w:pPr>
    <w:rPr>
      <w:i/>
      <w:iCs/>
      <w:color w:val="666666"/>
    </w:rPr>
  </w:style>
  <w:style w:type="paragraph" w:styleId="para7">
    <w:name w:val="Title"/>
    <w:qFormat/>
    <w:basedOn w:val="para0"/>
    <w:next w:val="para0"/>
    <w:pPr>
      <w:spacing w:after="60"/>
      <w:keepNext/>
      <w:keepLines/>
    </w:pPr>
    <w:rPr>
      <w:sz w:val="52"/>
      <w:szCs w:val="52"/>
    </w:rPr>
  </w:style>
  <w:style w:type="paragraph" w:styleId="para8">
    <w:name w:val="Subtitle"/>
    <w:qFormat/>
    <w:basedOn w:val="para0"/>
    <w:next w:val="para0"/>
    <w:pPr>
      <w:spacing w:after="320"/>
      <w:keepNext/>
      <w:keepLines/>
    </w:pPr>
    <w:rPr>
      <w:color w:val="666666"/>
      <w:sz w:val="30"/>
      <w:szCs w:val="30"/>
    </w:rPr>
  </w:style>
  <w:style w:type="character" w:styleId="char0" w:default="1">
    <w:name w:val="Default Paragraph Font"/>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Arial" w:hAnsi="Arial" w:eastAsia="Arial" w:cs="Arial"/>
        <w:sz w:val="22"/>
        <w:szCs w:val="22"/>
        <w:lang w:val="en-us" w:eastAsia="zh-cn" w:bidi="ar-sa"/>
      </w:rPr>
    </w:rPrDefault>
    <w:pPrDefault>
      <w:pPr>
        <w:spacing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00" w:after="120"/>
      <w:keepNext/>
      <w:keepLines/>
    </w:pPr>
    <w:rPr>
      <w:sz w:val="40"/>
      <w:szCs w:val="40"/>
    </w:rPr>
  </w:style>
  <w:style w:type="paragraph" w:styleId="para2">
    <w:name w:val="heading 2"/>
    <w:qFormat/>
    <w:basedOn w:val="para0"/>
    <w:next w:val="para0"/>
    <w:pPr>
      <w:spacing w:before="360" w:after="120"/>
      <w:keepNext/>
      <w:keepLines/>
    </w:pPr>
    <w:rPr>
      <w:sz w:val="32"/>
      <w:szCs w:val="32"/>
    </w:rPr>
  </w:style>
  <w:style w:type="paragraph" w:styleId="para3">
    <w:name w:val="heading 3"/>
    <w:qFormat/>
    <w:basedOn w:val="para0"/>
    <w:next w:val="para0"/>
    <w:pPr>
      <w:spacing w:before="320" w:after="80"/>
      <w:keepNext/>
      <w:keepLines/>
    </w:pPr>
    <w:rPr>
      <w:color w:val="434343"/>
      <w:sz w:val="28"/>
      <w:szCs w:val="28"/>
    </w:rPr>
  </w:style>
  <w:style w:type="paragraph" w:styleId="para4">
    <w:name w:val="heading 4"/>
    <w:qFormat/>
    <w:basedOn w:val="para0"/>
    <w:next w:val="para0"/>
    <w:pPr>
      <w:spacing w:before="280" w:after="80"/>
      <w:keepNext/>
      <w:keepLines/>
    </w:pPr>
    <w:rPr>
      <w:color w:val="666666"/>
      <w:sz w:val="24"/>
      <w:szCs w:val="24"/>
    </w:rPr>
  </w:style>
  <w:style w:type="paragraph" w:styleId="para5">
    <w:name w:val="heading 5"/>
    <w:qFormat/>
    <w:basedOn w:val="para0"/>
    <w:next w:val="para0"/>
    <w:pPr>
      <w:spacing w:before="240" w:after="80"/>
      <w:keepNext/>
      <w:keepLines/>
    </w:pPr>
    <w:rPr>
      <w:color w:val="666666"/>
    </w:rPr>
  </w:style>
  <w:style w:type="paragraph" w:styleId="para6">
    <w:name w:val="heading 6"/>
    <w:qFormat/>
    <w:basedOn w:val="para0"/>
    <w:next w:val="para0"/>
    <w:pPr>
      <w:spacing w:before="240" w:after="80"/>
      <w:keepNext/>
      <w:keepLines/>
    </w:pPr>
    <w:rPr>
      <w:i/>
      <w:iCs/>
      <w:color w:val="666666"/>
    </w:rPr>
  </w:style>
  <w:style w:type="paragraph" w:styleId="para7">
    <w:name w:val="Title"/>
    <w:qFormat/>
    <w:basedOn w:val="para0"/>
    <w:next w:val="para0"/>
    <w:pPr>
      <w:spacing w:after="60"/>
      <w:keepNext/>
      <w:keepLines/>
    </w:pPr>
    <w:rPr>
      <w:sz w:val="52"/>
      <w:szCs w:val="52"/>
    </w:rPr>
  </w:style>
  <w:style w:type="paragraph" w:styleId="para8">
    <w:name w:val="Subtitle"/>
    <w:qFormat/>
    <w:basedOn w:val="para0"/>
    <w:next w:val="para0"/>
    <w:pPr>
      <w:spacing w:after="320"/>
      <w:keepNext/>
      <w:keepLines/>
    </w:pPr>
    <w:rPr>
      <w:color w:val="666666"/>
      <w:sz w:val="30"/>
      <w:szCs w:val="30"/>
    </w:rPr>
  </w:style>
  <w:style w:type="character" w:styleId="char0" w:default="1">
    <w:name w:val="Default Paragraph Font"/>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2026-08-11T20:10:53Z</dcterms:created>
  <dcterms:modified xsi:type="dcterms:W3CDTF">2026-08-11T20:13:13Z</dcterms:modified>
</cp:coreProperties>
</file>